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661E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B6661E1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3B6661E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B6661E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6661E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6661E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6661E6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B6661E7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B6661E8" w14:textId="3FDDC8FF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proofErr w:type="spellStart"/>
      <w:r w:rsidR="00163A34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163A34">
        <w:rPr>
          <w:rFonts w:ascii="Verdana" w:hAnsi="Verdana"/>
          <w:sz w:val="18"/>
          <w:szCs w:val="18"/>
          <w:lang w:val="en-US"/>
        </w:rPr>
        <w:t xml:space="preserve"> TV v </w:t>
      </w:r>
      <w:proofErr w:type="spellStart"/>
      <w:r w:rsidR="00163A34">
        <w:rPr>
          <w:rFonts w:ascii="Verdana" w:hAnsi="Verdana"/>
          <w:sz w:val="18"/>
          <w:szCs w:val="18"/>
          <w:lang w:val="en-US"/>
        </w:rPr>
        <w:t>žst</w:t>
      </w:r>
      <w:proofErr w:type="spellEnd"/>
      <w:r w:rsidR="00163A34">
        <w:rPr>
          <w:rFonts w:ascii="Verdana" w:hAnsi="Verdana"/>
          <w:sz w:val="18"/>
          <w:szCs w:val="18"/>
          <w:lang w:val="en-US"/>
        </w:rPr>
        <w:t>. Ostrava Kunčice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„obchodní tajemství</w:t>
      </w:r>
      <w:proofErr w:type="gramStart"/>
      <w:r w:rsidR="00C77026" w:rsidRPr="009618D3">
        <w:rPr>
          <w:rFonts w:ascii="Verdana" w:hAnsi="Verdana"/>
          <w:sz w:val="18"/>
          <w:szCs w:val="18"/>
        </w:rPr>
        <w:t>“ a</w:t>
      </w:r>
      <w:proofErr w:type="gramEnd"/>
      <w:r w:rsidR="00C77026" w:rsidRPr="009618D3">
        <w:rPr>
          <w:rFonts w:ascii="Verdana" w:hAnsi="Verdana"/>
          <w:sz w:val="18"/>
          <w:szCs w:val="18"/>
        </w:rPr>
        <w:t xml:space="preserve"> „občanský zákoník), </w:t>
      </w:r>
    </w:p>
    <w:p w14:paraId="3B6661E9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B6661EA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B6661E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3B6661E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6661ED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B6661EE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B6661EF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B6661F0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6661F3" w14:textId="77777777" w:rsidR="00792D75" w:rsidRDefault="00792D75">
      <w:r>
        <w:separator/>
      </w:r>
    </w:p>
  </w:endnote>
  <w:endnote w:type="continuationSeparator" w:id="0">
    <w:p w14:paraId="3B6661F4" w14:textId="77777777" w:rsidR="00792D75" w:rsidRDefault="0079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661F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6661F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661FD" w14:textId="7777777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63A3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63A34" w:rsidRPr="00163A3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6661F1" w14:textId="77777777" w:rsidR="00792D75" w:rsidRDefault="00792D75">
      <w:r>
        <w:separator/>
      </w:r>
    </w:p>
  </w:footnote>
  <w:footnote w:type="continuationSeparator" w:id="0">
    <w:p w14:paraId="3B6661F2" w14:textId="77777777" w:rsidR="00792D75" w:rsidRDefault="00792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6661FB" w14:textId="77777777" w:rsidTr="0045048D">
      <w:trPr>
        <w:trHeight w:val="925"/>
      </w:trPr>
      <w:tc>
        <w:tcPr>
          <w:tcW w:w="5041" w:type="dxa"/>
          <w:vAlign w:val="center"/>
        </w:tcPr>
        <w:p w14:paraId="3B6661F7" w14:textId="2CE4375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63A34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B6661F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6661F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B6661F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B6661F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11A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3A34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2EF8"/>
    <w:rsid w:val="00791FB1"/>
    <w:rsid w:val="00792D75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B6661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C02435F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070C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02435F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CDE75-518B-4278-9E42-72A7C8337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41917D1-61C8-4896-8A6C-26B282A1C8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EB7474-30F3-4F5C-BF48-A165DB3A0A47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0B5D83F-5A9E-4C82-84BC-356E6067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</cp:revision>
  <cp:lastPrinted>2016-08-01T07:54:00Z</cp:lastPrinted>
  <dcterms:created xsi:type="dcterms:W3CDTF">2020-01-20T10:38:00Z</dcterms:created>
  <dcterms:modified xsi:type="dcterms:W3CDTF">2020-01-20T10:46:00Z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